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30" w:rsidRPr="00330930" w:rsidRDefault="00330930" w:rsidP="003309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proofErr w:type="gramStart"/>
      <w:r w:rsidRPr="00330930">
        <w:rPr>
          <w:rFonts w:ascii="Arial" w:hAnsi="Arial" w:cs="Arial"/>
          <w:b/>
          <w:bCs/>
          <w:color w:val="26282F"/>
          <w:sz w:val="24"/>
          <w:szCs w:val="24"/>
        </w:rPr>
        <w:t>Решение Совета народных депутатов муниципального образования</w:t>
      </w:r>
      <w:r w:rsidRPr="00330930">
        <w:rPr>
          <w:rFonts w:ascii="Arial" w:hAnsi="Arial" w:cs="Arial"/>
          <w:b/>
          <w:bCs/>
          <w:color w:val="26282F"/>
          <w:sz w:val="24"/>
          <w:szCs w:val="24"/>
        </w:rPr>
        <w:br/>
        <w:t>"Город Майкоп" Республики Адыгея</w:t>
      </w:r>
      <w:r w:rsidRPr="00330930">
        <w:rPr>
          <w:rFonts w:ascii="Arial" w:hAnsi="Arial" w:cs="Arial"/>
          <w:b/>
          <w:bCs/>
          <w:color w:val="26282F"/>
          <w:sz w:val="24"/>
          <w:szCs w:val="24"/>
        </w:rPr>
        <w:br/>
        <w:t>от 22 декабря 2016 г. N 219-рс</w:t>
      </w:r>
      <w:r w:rsidRPr="00330930">
        <w:rPr>
          <w:rFonts w:ascii="Arial" w:hAnsi="Arial" w:cs="Arial"/>
          <w:b/>
          <w:bCs/>
          <w:color w:val="26282F"/>
          <w:sz w:val="24"/>
          <w:szCs w:val="24"/>
        </w:rPr>
        <w:br/>
        <w:t>"О внесении изменения в Решение Совета народных депутатов муниципального образования "Город Майкоп" от 24 декабря 2015 года N 156-рс "О Порядке определения размера арендной платы за земельные участки, находящиеся в собственности муниципального образования "Город Майкоп", предоставленные в аренду без торгов"</w:t>
      </w:r>
      <w:proofErr w:type="gramEnd"/>
    </w:p>
    <w:p w:rsidR="00330930" w:rsidRPr="00330930" w:rsidRDefault="00330930" w:rsidP="003309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0930" w:rsidRPr="00330930" w:rsidRDefault="00330930" w:rsidP="003309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33093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30930">
        <w:rPr>
          <w:rFonts w:ascii="Arial" w:hAnsi="Arial" w:cs="Arial"/>
          <w:sz w:val="24"/>
          <w:szCs w:val="24"/>
        </w:rPr>
        <w:t xml:space="preserve">Внести изменение в </w:t>
      </w:r>
      <w:hyperlink r:id="rId5" w:history="1">
        <w:r w:rsidRPr="00330930">
          <w:rPr>
            <w:rFonts w:ascii="Arial" w:hAnsi="Arial" w:cs="Arial"/>
            <w:color w:val="106BBE"/>
            <w:sz w:val="24"/>
            <w:szCs w:val="24"/>
          </w:rPr>
          <w:t>Приложение</w:t>
        </w:r>
      </w:hyperlink>
      <w:r w:rsidRPr="00330930">
        <w:rPr>
          <w:rFonts w:ascii="Arial" w:hAnsi="Arial" w:cs="Arial"/>
          <w:sz w:val="24"/>
          <w:szCs w:val="24"/>
        </w:rPr>
        <w:t xml:space="preserve"> к Решению Совета народных депутатов муниципального образования "Город Майкоп" от 24 декабря 2015 года N 156-рс "О Порядке определения размера арендной платы за земельные участки, находящиеся в собственности муниципального образования "Город Майкоп", предоставленные в аренду без торгов", изложив Приложение к Порядку определения размера арендной платы за земельные участки, находящиеся в собственности муниципального образования "Город Майкоп", предоставленные</w:t>
      </w:r>
      <w:proofErr w:type="gramEnd"/>
      <w:r w:rsidRPr="00330930">
        <w:rPr>
          <w:rFonts w:ascii="Arial" w:hAnsi="Arial" w:cs="Arial"/>
          <w:sz w:val="24"/>
          <w:szCs w:val="24"/>
        </w:rPr>
        <w:t xml:space="preserve"> в аренду без торгов, в новой редакции (</w:t>
      </w:r>
      <w:hyperlink w:anchor="sub_1000" w:history="1">
        <w:r w:rsidRPr="00330930">
          <w:rPr>
            <w:rFonts w:ascii="Arial" w:hAnsi="Arial" w:cs="Arial"/>
            <w:color w:val="106BBE"/>
            <w:sz w:val="24"/>
            <w:szCs w:val="24"/>
          </w:rPr>
          <w:t>Приложение</w:t>
        </w:r>
      </w:hyperlink>
      <w:r w:rsidRPr="00330930">
        <w:rPr>
          <w:rFonts w:ascii="Arial" w:hAnsi="Arial" w:cs="Arial"/>
          <w:sz w:val="24"/>
          <w:szCs w:val="24"/>
        </w:rPr>
        <w:t>).</w:t>
      </w:r>
    </w:p>
    <w:p w:rsidR="00330930" w:rsidRPr="00330930" w:rsidRDefault="00330930" w:rsidP="003309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330930">
        <w:rPr>
          <w:rFonts w:ascii="Arial" w:hAnsi="Arial" w:cs="Arial"/>
          <w:sz w:val="24"/>
          <w:szCs w:val="24"/>
        </w:rPr>
        <w:t xml:space="preserve">2. </w:t>
      </w:r>
      <w:hyperlink r:id="rId6" w:history="1">
        <w:r w:rsidRPr="00330930">
          <w:rPr>
            <w:rFonts w:ascii="Arial" w:hAnsi="Arial" w:cs="Arial"/>
            <w:color w:val="106BBE"/>
            <w:sz w:val="24"/>
            <w:szCs w:val="24"/>
          </w:rPr>
          <w:t>Опубликовать</w:t>
        </w:r>
      </w:hyperlink>
      <w:r w:rsidRPr="00330930">
        <w:rPr>
          <w:rFonts w:ascii="Arial" w:hAnsi="Arial" w:cs="Arial"/>
          <w:sz w:val="24"/>
          <w:szCs w:val="24"/>
        </w:rPr>
        <w:t xml:space="preserve"> настоящее Решение в газете "Майкопские новости".</w:t>
      </w:r>
    </w:p>
    <w:p w:rsidR="00330930" w:rsidRPr="00330930" w:rsidRDefault="00330930" w:rsidP="003309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330930">
        <w:rPr>
          <w:rFonts w:ascii="Arial" w:hAnsi="Arial" w:cs="Arial"/>
          <w:sz w:val="24"/>
          <w:szCs w:val="24"/>
        </w:rPr>
        <w:t>3. Настоящее Решение вступает в силу с 01 января 2017 года.</w:t>
      </w:r>
    </w:p>
    <w:bookmarkEnd w:id="2"/>
    <w:p w:rsidR="00330930" w:rsidRPr="00330930" w:rsidRDefault="00330930" w:rsidP="003309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30930" w:rsidRPr="0033093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Pr="00330930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муниципального образования </w:t>
            </w:r>
            <w:r w:rsidRPr="00330930">
              <w:rPr>
                <w:rFonts w:ascii="Arial" w:hAnsi="Arial" w:cs="Arial"/>
                <w:sz w:val="24"/>
                <w:szCs w:val="24"/>
              </w:rPr>
              <w:br/>
              <w:t>"Город Майкоп"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А.В. </w:t>
            </w:r>
            <w:proofErr w:type="spellStart"/>
            <w:r w:rsidRPr="00330930">
              <w:rPr>
                <w:rFonts w:ascii="Arial" w:hAnsi="Arial" w:cs="Arial"/>
                <w:sz w:val="24"/>
                <w:szCs w:val="24"/>
              </w:rPr>
              <w:t>Наролин</w:t>
            </w:r>
            <w:proofErr w:type="spellEnd"/>
          </w:p>
        </w:tc>
      </w:tr>
    </w:tbl>
    <w:p w:rsidR="00330930" w:rsidRPr="00330930" w:rsidRDefault="00330930" w:rsidP="003309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30930" w:rsidRPr="0033093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Pr="00330930">
              <w:rPr>
                <w:rFonts w:ascii="Arial" w:hAnsi="Arial" w:cs="Arial"/>
                <w:sz w:val="24"/>
                <w:szCs w:val="24"/>
              </w:rPr>
              <w:br/>
              <w:t>Совета народных депутатов</w:t>
            </w:r>
            <w:r w:rsidRPr="00330930">
              <w:rPr>
                <w:rFonts w:ascii="Arial" w:hAnsi="Arial" w:cs="Arial"/>
                <w:sz w:val="24"/>
                <w:szCs w:val="24"/>
              </w:rPr>
              <w:br/>
              <w:t>муниципального образования</w:t>
            </w:r>
            <w:r w:rsidRPr="00330930">
              <w:rPr>
                <w:rFonts w:ascii="Arial" w:hAnsi="Arial" w:cs="Arial"/>
                <w:sz w:val="24"/>
                <w:szCs w:val="24"/>
              </w:rPr>
              <w:br/>
              <w:t>"Город Майкоп"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А.Е. </w:t>
            </w:r>
            <w:proofErr w:type="spellStart"/>
            <w:r w:rsidRPr="00330930">
              <w:rPr>
                <w:rFonts w:ascii="Arial" w:hAnsi="Arial" w:cs="Arial"/>
                <w:sz w:val="24"/>
                <w:szCs w:val="24"/>
              </w:rPr>
              <w:t>Джаримок</w:t>
            </w:r>
            <w:proofErr w:type="spellEnd"/>
          </w:p>
        </w:tc>
      </w:tr>
    </w:tbl>
    <w:p w:rsidR="00330930" w:rsidRPr="00330930" w:rsidRDefault="00330930" w:rsidP="003309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0930" w:rsidRPr="00330930" w:rsidRDefault="00330930" w:rsidP="00330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0930">
        <w:rPr>
          <w:rFonts w:ascii="Arial" w:hAnsi="Arial" w:cs="Arial"/>
          <w:sz w:val="24"/>
          <w:szCs w:val="24"/>
        </w:rPr>
        <w:t>г. Майкоп</w:t>
      </w:r>
    </w:p>
    <w:p w:rsidR="00330930" w:rsidRPr="00330930" w:rsidRDefault="00330930" w:rsidP="00330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0930">
        <w:rPr>
          <w:rFonts w:ascii="Arial" w:hAnsi="Arial" w:cs="Arial"/>
          <w:sz w:val="24"/>
          <w:szCs w:val="24"/>
        </w:rPr>
        <w:t>22 декабря 2016 года</w:t>
      </w:r>
    </w:p>
    <w:p w:rsidR="00330930" w:rsidRPr="00330930" w:rsidRDefault="00330930" w:rsidP="00330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0930">
        <w:rPr>
          <w:rFonts w:ascii="Arial" w:hAnsi="Arial" w:cs="Arial"/>
          <w:sz w:val="24"/>
          <w:szCs w:val="24"/>
        </w:rPr>
        <w:t>N 219-рс</w:t>
      </w:r>
    </w:p>
    <w:p w:rsidR="00330930" w:rsidRPr="00330930" w:rsidRDefault="00330930" w:rsidP="003309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0930" w:rsidRPr="00330930" w:rsidRDefault="00330930" w:rsidP="0033093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" w:name="sub_1000"/>
      <w:r w:rsidRPr="00330930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330930">
        <w:rPr>
          <w:rFonts w:ascii="Arial" w:hAnsi="Arial" w:cs="Arial"/>
          <w:b/>
          <w:bCs/>
          <w:color w:val="26282F"/>
          <w:sz w:val="24"/>
          <w:szCs w:val="24"/>
        </w:rPr>
        <w:br/>
        <w:t>к Решению Совета народных</w:t>
      </w:r>
      <w:r w:rsidRPr="00330930">
        <w:rPr>
          <w:rFonts w:ascii="Arial" w:hAnsi="Arial" w:cs="Arial"/>
          <w:b/>
          <w:bCs/>
          <w:color w:val="26282F"/>
          <w:sz w:val="24"/>
          <w:szCs w:val="24"/>
        </w:rPr>
        <w:br/>
        <w:t>депутатов муниципального</w:t>
      </w:r>
      <w:r w:rsidRPr="00330930">
        <w:rPr>
          <w:rFonts w:ascii="Arial" w:hAnsi="Arial" w:cs="Arial"/>
          <w:b/>
          <w:bCs/>
          <w:color w:val="26282F"/>
          <w:sz w:val="24"/>
          <w:szCs w:val="24"/>
        </w:rPr>
        <w:br/>
        <w:t>образования "Город Майкоп"</w:t>
      </w:r>
      <w:r w:rsidRPr="00330930">
        <w:rPr>
          <w:rFonts w:ascii="Arial" w:hAnsi="Arial" w:cs="Arial"/>
          <w:b/>
          <w:bCs/>
          <w:color w:val="26282F"/>
          <w:sz w:val="24"/>
          <w:szCs w:val="24"/>
        </w:rPr>
        <w:br/>
        <w:t>от 22.12.16г. N 219-рс</w:t>
      </w:r>
    </w:p>
    <w:bookmarkEnd w:id="3"/>
    <w:p w:rsidR="00330930" w:rsidRPr="00330930" w:rsidRDefault="00330930" w:rsidP="003309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0930" w:rsidRPr="00330930" w:rsidRDefault="00330930" w:rsidP="0033093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4" w:name="sub_1100"/>
      <w:r w:rsidRPr="00330930">
        <w:rPr>
          <w:rFonts w:ascii="Arial" w:hAnsi="Arial" w:cs="Arial"/>
          <w:b/>
          <w:bCs/>
          <w:color w:val="26282F"/>
          <w:sz w:val="24"/>
          <w:szCs w:val="24"/>
        </w:rPr>
        <w:t>"Приложение</w:t>
      </w:r>
      <w:r w:rsidRPr="00330930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r:id="rId7" w:history="1">
        <w:r w:rsidRPr="00330930">
          <w:rPr>
            <w:rFonts w:ascii="Arial" w:hAnsi="Arial" w:cs="Arial"/>
            <w:color w:val="106BBE"/>
            <w:sz w:val="24"/>
            <w:szCs w:val="24"/>
          </w:rPr>
          <w:t>Порядку</w:t>
        </w:r>
      </w:hyperlink>
      <w:r w:rsidRPr="00330930">
        <w:rPr>
          <w:rFonts w:ascii="Arial" w:hAnsi="Arial" w:cs="Arial"/>
          <w:b/>
          <w:bCs/>
          <w:color w:val="26282F"/>
          <w:sz w:val="24"/>
          <w:szCs w:val="24"/>
        </w:rPr>
        <w:t xml:space="preserve"> определения размера</w:t>
      </w:r>
      <w:r w:rsidRPr="00330930">
        <w:rPr>
          <w:rFonts w:ascii="Arial" w:hAnsi="Arial" w:cs="Arial"/>
          <w:b/>
          <w:bCs/>
          <w:color w:val="26282F"/>
          <w:sz w:val="24"/>
          <w:szCs w:val="24"/>
        </w:rPr>
        <w:br/>
        <w:t>арендной платы за земельные</w:t>
      </w:r>
      <w:r w:rsidRPr="00330930">
        <w:rPr>
          <w:rFonts w:ascii="Arial" w:hAnsi="Arial" w:cs="Arial"/>
          <w:b/>
          <w:bCs/>
          <w:color w:val="26282F"/>
          <w:sz w:val="24"/>
          <w:szCs w:val="24"/>
        </w:rPr>
        <w:br/>
        <w:t>участки, находящиеся в</w:t>
      </w:r>
      <w:r w:rsidRPr="00330930">
        <w:rPr>
          <w:rFonts w:ascii="Arial" w:hAnsi="Arial" w:cs="Arial"/>
          <w:b/>
          <w:bCs/>
          <w:color w:val="26282F"/>
          <w:sz w:val="24"/>
          <w:szCs w:val="24"/>
        </w:rPr>
        <w:br/>
        <w:t>собственности муниципального</w:t>
      </w:r>
      <w:r w:rsidRPr="00330930">
        <w:rPr>
          <w:rFonts w:ascii="Arial" w:hAnsi="Arial" w:cs="Arial"/>
          <w:b/>
          <w:bCs/>
          <w:color w:val="26282F"/>
          <w:sz w:val="24"/>
          <w:szCs w:val="24"/>
        </w:rPr>
        <w:br/>
        <w:t>образования "Город Майкоп",</w:t>
      </w:r>
      <w:r w:rsidRPr="00330930">
        <w:rPr>
          <w:rFonts w:ascii="Arial" w:hAnsi="Arial" w:cs="Arial"/>
          <w:b/>
          <w:bCs/>
          <w:color w:val="26282F"/>
          <w:sz w:val="24"/>
          <w:szCs w:val="24"/>
        </w:rPr>
        <w:br/>
        <w:t>предоставленные в аренду без торгов</w:t>
      </w:r>
    </w:p>
    <w:bookmarkEnd w:id="4"/>
    <w:p w:rsidR="00330930" w:rsidRPr="00330930" w:rsidRDefault="00330930" w:rsidP="003309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0930" w:rsidRPr="00330930" w:rsidRDefault="00330930" w:rsidP="003309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30930">
        <w:rPr>
          <w:rFonts w:ascii="Arial" w:hAnsi="Arial" w:cs="Arial"/>
          <w:b/>
          <w:bCs/>
          <w:color w:val="26282F"/>
          <w:sz w:val="24"/>
          <w:szCs w:val="24"/>
        </w:rPr>
        <w:t>Процентные ставки,</w:t>
      </w:r>
      <w:r w:rsidRPr="00330930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применяемые для определения арендной платы за использование земельных </w:t>
      </w:r>
      <w:r w:rsidRPr="00330930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участков, находящихся в собственности муниципального образования "Город Майкоп", предоставленных в аренду без торгов</w:t>
      </w:r>
    </w:p>
    <w:p w:rsidR="00330930" w:rsidRPr="00330930" w:rsidRDefault="00330930" w:rsidP="003309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0"/>
        <w:gridCol w:w="1814"/>
      </w:tblGrid>
      <w:tr w:rsidR="00330930" w:rsidRPr="00330930">
        <w:tblPrEx>
          <w:tblCellMar>
            <w:top w:w="0" w:type="dxa"/>
            <w:bottom w:w="0" w:type="dxa"/>
          </w:tblCellMar>
        </w:tblPrEx>
        <w:tc>
          <w:tcPr>
            <w:tcW w:w="7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Вид функционального использования земель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Процент от кадастровой стоимости</w:t>
            </w:r>
          </w:p>
        </w:tc>
      </w:tr>
      <w:tr w:rsidR="00330930" w:rsidRPr="00330930">
        <w:tblPrEx>
          <w:tblCellMar>
            <w:top w:w="0" w:type="dxa"/>
            <w:bottom w:w="0" w:type="dxa"/>
          </w:tblCellMar>
        </w:tblPrEx>
        <w:tc>
          <w:tcPr>
            <w:tcW w:w="9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330930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Земли населенных пунктов</w:t>
            </w:r>
          </w:p>
        </w:tc>
      </w:tr>
      <w:tr w:rsidR="00330930" w:rsidRPr="00330930">
        <w:tblPrEx>
          <w:tblCellMar>
            <w:top w:w="0" w:type="dxa"/>
            <w:bottom w:w="0" w:type="dxa"/>
          </w:tblCellMar>
        </w:tblPrEx>
        <w:tc>
          <w:tcPr>
            <w:tcW w:w="7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1. Земельные участки, предназначенные для размещения домов многоэтажной жилой застройки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30930" w:rsidRPr="00330930">
        <w:tblPrEx>
          <w:tblCellMar>
            <w:top w:w="0" w:type="dxa"/>
            <w:bottom w:w="0" w:type="dxa"/>
          </w:tblCellMar>
        </w:tblPrEx>
        <w:tc>
          <w:tcPr>
            <w:tcW w:w="7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2. 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30930" w:rsidRPr="00330930">
        <w:tblPrEx>
          <w:tblCellMar>
            <w:top w:w="0" w:type="dxa"/>
            <w:bottom w:w="0" w:type="dxa"/>
          </w:tblCellMar>
        </w:tblPrEx>
        <w:tc>
          <w:tcPr>
            <w:tcW w:w="7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3. Земельные участки, предназначенные для размещения индивидуальных или кооперативных гаражей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30930" w:rsidRPr="00330930">
        <w:tblPrEx>
          <w:tblCellMar>
            <w:top w:w="0" w:type="dxa"/>
            <w:bottom w:w="0" w:type="dxa"/>
          </w:tblCellMar>
        </w:tblPrEx>
        <w:tc>
          <w:tcPr>
            <w:tcW w:w="7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4. Земельные участки, предназначенные для размещения автостоянок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30930" w:rsidRPr="00330930">
        <w:tblPrEx>
          <w:tblCellMar>
            <w:top w:w="0" w:type="dxa"/>
            <w:bottom w:w="0" w:type="dxa"/>
          </w:tblCellMar>
        </w:tblPrEx>
        <w:tc>
          <w:tcPr>
            <w:tcW w:w="7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5. 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30930" w:rsidRPr="00330930">
        <w:tblPrEx>
          <w:tblCellMar>
            <w:top w:w="0" w:type="dxa"/>
            <w:bottom w:w="0" w:type="dxa"/>
          </w:tblCellMar>
        </w:tblPrEx>
        <w:tc>
          <w:tcPr>
            <w:tcW w:w="7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6. Земельные участки, предназначенные для размещения объектов торговли, общественного питания, бытового обслуживания, рынков, аптек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30930" w:rsidRPr="00330930">
        <w:tblPrEx>
          <w:tblCellMar>
            <w:top w:w="0" w:type="dxa"/>
            <w:bottom w:w="0" w:type="dxa"/>
          </w:tblCellMar>
        </w:tblPrEx>
        <w:tc>
          <w:tcPr>
            <w:tcW w:w="7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7. Земельные участки, предназначенные для размещения гостиниц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30930" w:rsidRPr="00330930">
        <w:tblPrEx>
          <w:tblCellMar>
            <w:top w:w="0" w:type="dxa"/>
            <w:bottom w:w="0" w:type="dxa"/>
          </w:tblCellMar>
        </w:tblPrEx>
        <w:tc>
          <w:tcPr>
            <w:tcW w:w="7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8. 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30930" w:rsidRPr="00330930">
        <w:tblPrEx>
          <w:tblCellMar>
            <w:top w:w="0" w:type="dxa"/>
            <w:bottom w:w="0" w:type="dxa"/>
          </w:tblCellMar>
        </w:tblPrEx>
        <w:tc>
          <w:tcPr>
            <w:tcW w:w="7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9. 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330930" w:rsidRPr="00330930">
        <w:tblPrEx>
          <w:tblCellMar>
            <w:top w:w="0" w:type="dxa"/>
            <w:bottom w:w="0" w:type="dxa"/>
          </w:tblCellMar>
        </w:tblPrEx>
        <w:tc>
          <w:tcPr>
            <w:tcW w:w="7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10. Земельные участки, предназначенные для размещения производственных и административных зданий, строений, сооружений коммунального хозяйства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330930" w:rsidRPr="00330930">
        <w:tblPrEx>
          <w:tblCellMar>
            <w:top w:w="0" w:type="dxa"/>
            <w:bottom w:w="0" w:type="dxa"/>
          </w:tblCellMar>
        </w:tblPrEx>
        <w:tc>
          <w:tcPr>
            <w:tcW w:w="7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11. 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30930" w:rsidRPr="00330930">
        <w:tblPrEx>
          <w:tblCellMar>
            <w:top w:w="0" w:type="dxa"/>
            <w:bottom w:w="0" w:type="dxa"/>
          </w:tblCellMar>
        </w:tblPrEx>
        <w:tc>
          <w:tcPr>
            <w:tcW w:w="7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12. Земельные участки, занятые водными объектами, находящимися в обороте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30930" w:rsidRPr="00330930">
        <w:tblPrEx>
          <w:tblCellMar>
            <w:top w:w="0" w:type="dxa"/>
            <w:bottom w:w="0" w:type="dxa"/>
          </w:tblCellMar>
        </w:tblPrEx>
        <w:tc>
          <w:tcPr>
            <w:tcW w:w="7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13. 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30930" w:rsidRPr="00330930">
        <w:tblPrEx>
          <w:tblCellMar>
            <w:top w:w="0" w:type="dxa"/>
            <w:bottom w:w="0" w:type="dxa"/>
          </w:tblCellMar>
        </w:tblPrEx>
        <w:tc>
          <w:tcPr>
            <w:tcW w:w="7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 xml:space="preserve">14. </w:t>
            </w:r>
            <w:proofErr w:type="gramStart"/>
            <w:r w:rsidRPr="00330930">
              <w:rPr>
                <w:rFonts w:ascii="Arial" w:hAnsi="Arial" w:cs="Arial"/>
                <w:sz w:val="24"/>
                <w:szCs w:val="24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набережных</w:t>
            </w:r>
            <w:proofErr w:type="gramEnd"/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30930" w:rsidRPr="00330930">
        <w:tblPrEx>
          <w:tblCellMar>
            <w:top w:w="0" w:type="dxa"/>
            <w:bottom w:w="0" w:type="dxa"/>
          </w:tblCellMar>
        </w:tblPrEx>
        <w:tc>
          <w:tcPr>
            <w:tcW w:w="7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lastRenderedPageBreak/>
              <w:t>15. Земельные участки, предназначенные для сельскохозяйственного использования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30930" w:rsidRPr="00330930">
        <w:tblPrEx>
          <w:tblCellMar>
            <w:top w:w="0" w:type="dxa"/>
            <w:bottom w:w="0" w:type="dxa"/>
          </w:tblCellMar>
        </w:tblPrEx>
        <w:tc>
          <w:tcPr>
            <w:tcW w:w="7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16. Прочие земельные участки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30930" w:rsidRPr="00330930">
        <w:tblPrEx>
          <w:tblCellMar>
            <w:top w:w="0" w:type="dxa"/>
            <w:bottom w:w="0" w:type="dxa"/>
          </w:tblCellMar>
        </w:tblPrEx>
        <w:tc>
          <w:tcPr>
            <w:tcW w:w="9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proofErr w:type="gramStart"/>
            <w:r w:rsidRPr="00330930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330930" w:rsidRPr="00330930">
        <w:tblPrEx>
          <w:tblCellMar>
            <w:top w:w="0" w:type="dxa"/>
            <w:bottom w:w="0" w:type="dxa"/>
          </w:tblCellMar>
        </w:tblPrEx>
        <w:tc>
          <w:tcPr>
            <w:tcW w:w="7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1. Земельные участки, предназначенные для размещения кладбищ, городских свалок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330930" w:rsidRPr="00330930">
        <w:tblPrEx>
          <w:tblCellMar>
            <w:top w:w="0" w:type="dxa"/>
            <w:bottom w:w="0" w:type="dxa"/>
          </w:tblCellMar>
        </w:tblPrEx>
        <w:tc>
          <w:tcPr>
            <w:tcW w:w="7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2. Прочие земельные участки промышленности, энергетики, транспорта, связи, радиовещания, телевидения, информатики, земельные участки для обеспечения космической деятельности, земельные участки обороны, безопасности и земельные участки иного специального назначения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930" w:rsidRPr="00330930" w:rsidRDefault="00330930" w:rsidP="0033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9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330930" w:rsidRPr="00330930" w:rsidRDefault="00330930" w:rsidP="003309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48B1" w:rsidRDefault="005C48B1">
      <w:bookmarkStart w:id="5" w:name="_GoBack"/>
      <w:bookmarkEnd w:id="5"/>
    </w:p>
    <w:sectPr w:rsidR="005C48B1" w:rsidSect="0032016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0"/>
    <w:rsid w:val="00330930"/>
    <w:rsid w:val="005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093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93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3093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30930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3093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309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093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93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3093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30930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3093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309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2267086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3511713.0" TargetMode="External"/><Relationship Id="rId5" Type="http://schemas.openxmlformats.org/officeDocument/2006/relationships/hyperlink" Target="garantF1://32267086.11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3998</Characters>
  <Application>Microsoft Office Word</Application>
  <DocSecurity>0</DocSecurity>
  <Lines>33</Lines>
  <Paragraphs>9</Paragraphs>
  <ScaleCrop>false</ScaleCrop>
  <Company>Home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2020-05-14T08:07:00Z</dcterms:created>
  <dcterms:modified xsi:type="dcterms:W3CDTF">2020-05-14T08:08:00Z</dcterms:modified>
</cp:coreProperties>
</file>